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3FE88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ПУБЛИЧНАЯ ОФЕРТА</w:t>
      </w:r>
    </w:p>
    <w:p w14:paraId="3E38855E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о заключении договора оказания услуг и выполнения работ</w:t>
      </w:r>
    </w:p>
    <w:p w14:paraId="19613873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Редакция от 31 августа 2026 года</w:t>
      </w:r>
    </w:p>
    <w:p w14:paraId="41BF4A53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629334FB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1.1. Настоящая публичная оферта (далее — Оферта) является официальным предложением Индивидуального предпринимателя Будникова Юрия Владимировича (далее — Исполнитель) заключить договор оказания услуг и выполнения работ с физическим лицом, индивидуальным предпринимателем или юридическим лицом (далее — Заказчик) на условиях настоящей Оферты.</w:t>
      </w:r>
    </w:p>
    <w:p w14:paraId="4464716D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1.2. Оферта размещается в сети Интернет на сайте Исполнителя:</w:t>
      </w:r>
    </w:p>
    <w:p w14:paraId="5C60402F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hyperlink r:id="rId7" w:history="1">
        <w:r w:rsidRPr="001206B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https://ampex-lab.ru</w:t>
        </w:r>
      </w:hyperlink>
    </w:p>
    <w:p w14:paraId="738B1FE4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1.3. Настоящая Оферта разработана в соответствии с положениями Гражданского кодекса Российской Федерации и иными применимыми нормативными правовыми актами Российской Федерации.</w:t>
      </w:r>
    </w:p>
    <w:p w14:paraId="3B535F58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1.4. Акцептом настоящей Оферты является совершение Заказчиком действий, свидетельствующих о принятии её условий, в том числе:</w:t>
      </w:r>
    </w:p>
    <w:p w14:paraId="087D9401" w14:textId="77777777" w:rsidR="001206B2" w:rsidRPr="001206B2" w:rsidRDefault="001206B2" w:rsidP="001206B2">
      <w:pPr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оформление заявки на выполнение работ или оказание услуг;</w:t>
      </w:r>
    </w:p>
    <w:p w14:paraId="54A3A674" w14:textId="77777777" w:rsidR="001206B2" w:rsidRPr="001206B2" w:rsidRDefault="001206B2" w:rsidP="001206B2">
      <w:pPr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передача изделия Исполнителю;</w:t>
      </w:r>
    </w:p>
    <w:p w14:paraId="2535A3E8" w14:textId="77777777" w:rsidR="001206B2" w:rsidRPr="001206B2" w:rsidRDefault="001206B2" w:rsidP="001206B2">
      <w:pPr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согласование выполнения работ;</w:t>
      </w:r>
    </w:p>
    <w:p w14:paraId="15DDC71D" w14:textId="77777777" w:rsidR="001206B2" w:rsidRPr="001206B2" w:rsidRDefault="001206B2" w:rsidP="001206B2">
      <w:pPr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внесение оплаты;</w:t>
      </w:r>
    </w:p>
    <w:p w14:paraId="782C501D" w14:textId="77777777" w:rsidR="001206B2" w:rsidRPr="001206B2" w:rsidRDefault="001206B2" w:rsidP="001206B2">
      <w:pPr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получение результата выполненных работ;</w:t>
      </w:r>
    </w:p>
    <w:p w14:paraId="570A6BA9" w14:textId="77777777" w:rsidR="001206B2" w:rsidRPr="001206B2" w:rsidRDefault="001206B2" w:rsidP="001206B2">
      <w:pPr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совершение иных действий, свидетельствующих о намерении Заказчика получить соответствующие работы или услуги.</w:t>
      </w:r>
    </w:p>
    <w:p w14:paraId="45D10770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1.5. С момента совершения акцепта настоящий договор считается заключённым.</w:t>
      </w:r>
    </w:p>
    <w:p w14:paraId="7F1733BE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1.6. Настоящая Оферта применяется с учётом обязательных требований законодательства Российской Федерации. В случае противоречия отдельных положений Оферты императивным нормам законодательства применяются соответствующие нормы законодательства.</w:t>
      </w:r>
    </w:p>
    <w:p w14:paraId="3828FAFB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pict w14:anchorId="06637259">
          <v:rect id="_x0000_i1163" style="width:0;height:1.5pt" o:hralign="center" o:hrstd="t" o:hr="t" fillcolor="#a0a0a0" stroked="f"/>
        </w:pict>
      </w:r>
    </w:p>
    <w:p w14:paraId="17314BDF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2. Термины и определения</w:t>
      </w:r>
    </w:p>
    <w:p w14:paraId="593877F0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2.1. Исполнитель — Индивидуальный предприниматель Будников Юрий Владимирович.</w:t>
      </w:r>
    </w:p>
    <w:p w14:paraId="665E086E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2.2. Заказчик — физическое лицо, индивидуальный предприниматель или юридическое лицо, обратившееся к Исполнителю для выполнения работ или оказания услуг.</w:t>
      </w:r>
    </w:p>
    <w:p w14:paraId="4076406C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2.3. Изделие — переданное Заказчиком имущество, в отношении которого выполняются работы, включая, но не ограничиваясь:</w:t>
      </w:r>
    </w:p>
    <w:p w14:paraId="13924E9F" w14:textId="77777777" w:rsidR="001206B2" w:rsidRPr="001206B2" w:rsidRDefault="001206B2" w:rsidP="001206B2">
      <w:pPr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lastRenderedPageBreak/>
        <w:t>электроинструментом;</w:t>
      </w:r>
    </w:p>
    <w:p w14:paraId="6EDEE600" w14:textId="77777777" w:rsidR="001206B2" w:rsidRPr="001206B2" w:rsidRDefault="001206B2" w:rsidP="001206B2">
      <w:pPr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аккумуляторными батареями;</w:t>
      </w:r>
    </w:p>
    <w:p w14:paraId="782A8FB3" w14:textId="77777777" w:rsidR="001206B2" w:rsidRPr="001206B2" w:rsidRDefault="001206B2" w:rsidP="001206B2">
      <w:pPr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аккумуляторными сборками;</w:t>
      </w:r>
    </w:p>
    <w:p w14:paraId="13D7B00E" w14:textId="77777777" w:rsidR="001206B2" w:rsidRPr="001206B2" w:rsidRDefault="001206B2" w:rsidP="001206B2">
      <w:pPr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зарядными устройствами;</w:t>
      </w:r>
    </w:p>
    <w:p w14:paraId="5489BD76" w14:textId="77777777" w:rsidR="001206B2" w:rsidRPr="001206B2" w:rsidRDefault="001206B2" w:rsidP="001206B2">
      <w:pPr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электронными платами;</w:t>
      </w:r>
    </w:p>
    <w:p w14:paraId="4336306F" w14:textId="77777777" w:rsidR="001206B2" w:rsidRPr="001206B2" w:rsidRDefault="001206B2" w:rsidP="001206B2">
      <w:pPr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BMS;</w:t>
      </w:r>
    </w:p>
    <w:p w14:paraId="10ECE0A1" w14:textId="77777777" w:rsidR="001206B2" w:rsidRPr="001206B2" w:rsidRDefault="001206B2" w:rsidP="001206B2">
      <w:pPr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элементами питания;</w:t>
      </w:r>
    </w:p>
    <w:p w14:paraId="6A722CD8" w14:textId="77777777" w:rsidR="001206B2" w:rsidRPr="001206B2" w:rsidRDefault="001206B2" w:rsidP="001206B2">
      <w:pPr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иными электротехническими и электронными устройствами.</w:t>
      </w:r>
    </w:p>
    <w:p w14:paraId="392F48B0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 xml:space="preserve">2.4. Работы — ремонт, диагностика, техническое обслуживание, восстановление, замена компонентов, замена ячеек, ремонт или замена BMS, </w:t>
      </w:r>
      <w:proofErr w:type="spellStart"/>
      <w:r w:rsidRPr="001206B2">
        <w:rPr>
          <w:rFonts w:ascii="Times New Roman" w:hAnsi="Times New Roman" w:cs="Times New Roman"/>
          <w:b/>
          <w:bCs/>
          <w:sz w:val="24"/>
          <w:szCs w:val="24"/>
        </w:rPr>
        <w:t>перепаковка</w:t>
      </w:r>
      <w:proofErr w:type="spellEnd"/>
      <w:r w:rsidRPr="001206B2">
        <w:rPr>
          <w:rFonts w:ascii="Times New Roman" w:hAnsi="Times New Roman" w:cs="Times New Roman"/>
          <w:b/>
          <w:bCs/>
          <w:sz w:val="24"/>
          <w:szCs w:val="24"/>
        </w:rPr>
        <w:t xml:space="preserve"> аккумуляторных батарей, сборка аккумуляторных батарей и иные работы, согласованные сторонами.</w:t>
      </w:r>
    </w:p>
    <w:p w14:paraId="66046931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2.5. Услуги — диагностика, консультация и иные услуги, оказываемые Исполнителем Заказчику.</w:t>
      </w:r>
    </w:p>
    <w:p w14:paraId="52447429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2.6. Карточка заказа — электронная запись, содержащая сведения о заказе, изделии, его состоянии, комплектности, заявленной неисправности, результатах диагностики, согласованных работах, стоимости, фотографиях и иных сведениях, относящихся к конкретному заказу.</w:t>
      </w:r>
    </w:p>
    <w:p w14:paraId="2729304C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pict w14:anchorId="30266772">
          <v:rect id="_x0000_i1164" style="width:0;height:1.5pt" o:hralign="center" o:hrstd="t" o:hr="t" fillcolor="#a0a0a0" stroked="f"/>
        </w:pict>
      </w:r>
    </w:p>
    <w:p w14:paraId="722EA08F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3. Предмет договора</w:t>
      </w:r>
    </w:p>
    <w:p w14:paraId="01D27CB3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3.1. Исполнитель обязуется по заявке Заказчика выполнить согласованные работы и/или оказать услуги в отношении переданного изделия, а Заказчик обязуется принять результат выполненных работ и оплатить его стоимость.</w:t>
      </w:r>
    </w:p>
    <w:p w14:paraId="03067E20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3.2. Конкретный перечень работ, их стоимость, используемые комплектующие и предполагаемые сроки выполнения определяются индивидуально для каждого заказа.</w:t>
      </w:r>
    </w:p>
    <w:p w14:paraId="2B2153B7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3.3. Перечень и стоимость работ могут определяться:</w:t>
      </w:r>
    </w:p>
    <w:p w14:paraId="389565E6" w14:textId="77777777" w:rsidR="001206B2" w:rsidRPr="001206B2" w:rsidRDefault="001206B2" w:rsidP="001206B2">
      <w:pPr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по результатам диагностики;</w:t>
      </w:r>
    </w:p>
    <w:p w14:paraId="5672F342" w14:textId="77777777" w:rsidR="001206B2" w:rsidRPr="001206B2" w:rsidRDefault="001206B2" w:rsidP="001206B2">
      <w:pPr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на основании предварительного согласования с Заказчиком;</w:t>
      </w:r>
    </w:p>
    <w:p w14:paraId="12EB087D" w14:textId="77777777" w:rsidR="001206B2" w:rsidRPr="001206B2" w:rsidRDefault="001206B2" w:rsidP="001206B2">
      <w:pPr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на основании информации, размещённой на сайте Исполнителя;</w:t>
      </w:r>
    </w:p>
    <w:p w14:paraId="5DB17142" w14:textId="77777777" w:rsidR="001206B2" w:rsidRPr="001206B2" w:rsidRDefault="001206B2" w:rsidP="001206B2">
      <w:pPr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посредством переписки сторон;</w:t>
      </w:r>
    </w:p>
    <w:p w14:paraId="7B52E69C" w14:textId="77777777" w:rsidR="001206B2" w:rsidRPr="001206B2" w:rsidRDefault="001206B2" w:rsidP="001206B2">
      <w:pPr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иным способом, позволяющим установить содержание достигнутого сторонами соглашения.</w:t>
      </w:r>
    </w:p>
    <w:p w14:paraId="3665F59E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3.4. Предварительно объявленная стоимость ремонта может быть изменена после диагностики, если фактическая неисправность, объём работ или необходимые комплектующие отличаются от первоначально предполагаемых.</w:t>
      </w:r>
    </w:p>
    <w:p w14:paraId="008C8D7D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lastRenderedPageBreak/>
        <w:t>3.5. Дополнительные платные работы, не входящие в первоначально согласованный перечень, выполняются после их согласования с Заказчиком, если иное не предусмотрено законодательством Российской Федерации.</w:t>
      </w:r>
    </w:p>
    <w:p w14:paraId="2B1C94C8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pict w14:anchorId="4C5B5336">
          <v:rect id="_x0000_i1165" style="width:0;height:1.5pt" o:hralign="center" o:hrstd="t" o:hr="t" fillcolor="#a0a0a0" stroked="f"/>
        </w:pict>
      </w:r>
    </w:p>
    <w:p w14:paraId="0284821F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4. Приёмка изделия и фиксация состояния</w:t>
      </w:r>
    </w:p>
    <w:p w14:paraId="3080867D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4.1. При передаче изделия Заказчик сообщает Исполнителю известные ему сведения о неисправности, предыдущем ремонте, эксплуатации, повреждениях и иных обстоятельствах, которые могут иметь значение для выполнения работ.</w:t>
      </w:r>
    </w:p>
    <w:p w14:paraId="4DB4337B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4.2. При приёмке Исполнитель вправе проверить внешнее состояние и комплектность изделия.</w:t>
      </w:r>
    </w:p>
    <w:p w14:paraId="1527C227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4.3. Состояние изделия при приёмке может фиксироваться посредством фотографирования. Фотографии сохраняются в электронной карточке соответствующего заказа.</w:t>
      </w:r>
    </w:p>
    <w:p w14:paraId="3150007A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4.4. Фотографии могут использоваться для фиксации:</w:t>
      </w:r>
    </w:p>
    <w:p w14:paraId="652F0589" w14:textId="77777777" w:rsidR="001206B2" w:rsidRPr="001206B2" w:rsidRDefault="001206B2" w:rsidP="001206B2">
      <w:pPr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внешнего вида изделия;</w:t>
      </w:r>
    </w:p>
    <w:p w14:paraId="57F441F8" w14:textId="77777777" w:rsidR="001206B2" w:rsidRPr="001206B2" w:rsidRDefault="001206B2" w:rsidP="001206B2">
      <w:pPr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механических повреждений;</w:t>
      </w:r>
    </w:p>
    <w:p w14:paraId="5093A1D5" w14:textId="77777777" w:rsidR="001206B2" w:rsidRPr="001206B2" w:rsidRDefault="001206B2" w:rsidP="001206B2">
      <w:pPr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царапин, сколов, трещин и деформаций;</w:t>
      </w:r>
    </w:p>
    <w:p w14:paraId="4AB440F2" w14:textId="77777777" w:rsidR="001206B2" w:rsidRPr="001206B2" w:rsidRDefault="001206B2" w:rsidP="001206B2">
      <w:pPr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следов вскрытия или предыдущего ремонта;</w:t>
      </w:r>
    </w:p>
    <w:p w14:paraId="002C5238" w14:textId="77777777" w:rsidR="001206B2" w:rsidRPr="001206B2" w:rsidRDefault="001206B2" w:rsidP="001206B2">
      <w:pPr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состояния корпуса;</w:t>
      </w:r>
    </w:p>
    <w:p w14:paraId="3F5ADAB4" w14:textId="77777777" w:rsidR="001206B2" w:rsidRPr="001206B2" w:rsidRDefault="001206B2" w:rsidP="001206B2">
      <w:pPr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состояния разъёмов и элементов управления;</w:t>
      </w:r>
    </w:p>
    <w:p w14:paraId="1B84F340" w14:textId="77777777" w:rsidR="001206B2" w:rsidRPr="001206B2" w:rsidRDefault="001206B2" w:rsidP="001206B2">
      <w:pPr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комплектности;</w:t>
      </w:r>
    </w:p>
    <w:p w14:paraId="5674A787" w14:textId="77777777" w:rsidR="001206B2" w:rsidRPr="001206B2" w:rsidRDefault="001206B2" w:rsidP="001206B2">
      <w:pPr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маркировки и серийных номеров;</w:t>
      </w:r>
    </w:p>
    <w:p w14:paraId="544BD89B" w14:textId="77777777" w:rsidR="001206B2" w:rsidRPr="001206B2" w:rsidRDefault="001206B2" w:rsidP="001206B2">
      <w:pPr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иных видимых особенностей изделия.</w:t>
      </w:r>
    </w:p>
    <w:p w14:paraId="7CC1A818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4.5. Зафиксированное состояние изделия относится к состоянию изделия на момент его передачи Исполнителю.</w:t>
      </w:r>
    </w:p>
    <w:p w14:paraId="2C5A8F3D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4.6. Фотографии и сведения карточки заказа могут использоваться сторонами для подтверждения состояния изделия при его приёмке и выдаче.</w:t>
      </w:r>
    </w:p>
    <w:p w14:paraId="2935EE01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4.7. При наличии возможности Исполнитель может дополнительно фиксировать результаты проверки работоспособности изделия до начала работ.</w:t>
      </w:r>
    </w:p>
    <w:p w14:paraId="14F863D9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4.8. Скрытые дефекты, которые невозможно было обнаружить при внешнем осмотре или стандартной первичной проверке, могут быть выявлены только в процессе диагностики или выполнения работ.</w:t>
      </w:r>
    </w:p>
    <w:p w14:paraId="181B3A40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pict w14:anchorId="66940D71">
          <v:rect id="_x0000_i1166" style="width:0;height:1.5pt" o:hralign="center" o:hrstd="t" o:hr="t" fillcolor="#a0a0a0" stroked="f"/>
        </w:pict>
      </w:r>
    </w:p>
    <w:p w14:paraId="6796687D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5. Диагностика</w:t>
      </w:r>
    </w:p>
    <w:p w14:paraId="103368F1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lastRenderedPageBreak/>
        <w:t>5.1. Диагностика проводится для определения характера неисправности, технического состояния изделия, причин неисправности и возможности выполнения ремонта.</w:t>
      </w:r>
    </w:p>
    <w:p w14:paraId="1F4D9DC0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5.2. Для проведения диагностики Исполнитель вправе выполнить необходимую разборку изделия.</w:t>
      </w:r>
    </w:p>
    <w:p w14:paraId="7FA98B10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5.3. При диагностике аккумуляторных батарей могут проверяться, в зависимости от характера заказа:</w:t>
      </w:r>
    </w:p>
    <w:p w14:paraId="2648ED7C" w14:textId="77777777" w:rsidR="001206B2" w:rsidRPr="001206B2" w:rsidRDefault="001206B2" w:rsidP="001206B2">
      <w:pPr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напряжение аккумуляторной сборки;</w:t>
      </w:r>
    </w:p>
    <w:p w14:paraId="56CB6D83" w14:textId="77777777" w:rsidR="001206B2" w:rsidRPr="001206B2" w:rsidRDefault="001206B2" w:rsidP="001206B2">
      <w:pPr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напряжение отдельных групп;</w:t>
      </w:r>
    </w:p>
    <w:p w14:paraId="55350EA9" w14:textId="77777777" w:rsidR="001206B2" w:rsidRPr="001206B2" w:rsidRDefault="001206B2" w:rsidP="001206B2">
      <w:pPr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внутреннее сопротивление элементов;</w:t>
      </w:r>
    </w:p>
    <w:p w14:paraId="6F803B97" w14:textId="77777777" w:rsidR="001206B2" w:rsidRPr="001206B2" w:rsidRDefault="001206B2" w:rsidP="001206B2">
      <w:pPr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состояние BMS;</w:t>
      </w:r>
    </w:p>
    <w:p w14:paraId="257AF3A9" w14:textId="77777777" w:rsidR="001206B2" w:rsidRPr="001206B2" w:rsidRDefault="001206B2" w:rsidP="001206B2">
      <w:pPr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наличие разбаланса;</w:t>
      </w:r>
    </w:p>
    <w:p w14:paraId="78E27222" w14:textId="77777777" w:rsidR="001206B2" w:rsidRPr="001206B2" w:rsidRDefault="001206B2" w:rsidP="001206B2">
      <w:pPr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состояние соединений;</w:t>
      </w:r>
    </w:p>
    <w:p w14:paraId="22417718" w14:textId="77777777" w:rsidR="001206B2" w:rsidRPr="001206B2" w:rsidRDefault="001206B2" w:rsidP="001206B2">
      <w:pPr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состояние элементов питания;</w:t>
      </w:r>
    </w:p>
    <w:p w14:paraId="44828732" w14:textId="77777777" w:rsidR="001206B2" w:rsidRPr="001206B2" w:rsidRDefault="001206B2" w:rsidP="001206B2">
      <w:pPr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работоспособность зарядной цепи;</w:t>
      </w:r>
    </w:p>
    <w:p w14:paraId="5E895AD6" w14:textId="77777777" w:rsidR="001206B2" w:rsidRPr="001206B2" w:rsidRDefault="001206B2" w:rsidP="001206B2">
      <w:pPr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иные параметры, имеющие значение для определения неисправности.</w:t>
      </w:r>
    </w:p>
    <w:p w14:paraId="566E9D21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5.4. Диагностика не гарантирует возможность ремонта изделия.</w:t>
      </w:r>
    </w:p>
    <w:p w14:paraId="6C8EEF93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5.5. По результатам диагностики Исполнитель сообщает Заказчику выявленную неисправность, возможный способ ремонта и стоимость согласованных работ.</w:t>
      </w:r>
    </w:p>
    <w:p w14:paraId="4289CC85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5.6. Если ремонт невозможен или экономически нецелесообразен, Исполнитель вправе сообщить об этом Заказчику.</w:t>
      </w:r>
    </w:p>
    <w:p w14:paraId="3B77D65F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pict w14:anchorId="58D4852F">
          <v:rect id="_x0000_i1167" style="width:0;height:1.5pt" o:hralign="center" o:hrstd="t" o:hr="t" fillcolor="#a0a0a0" stroked="f"/>
        </w:pict>
      </w:r>
    </w:p>
    <w:p w14:paraId="7F67BBFF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6. Дополнительные неисправности</w:t>
      </w:r>
    </w:p>
    <w:p w14:paraId="49A41C66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6.1. В процессе диагностики или выполнения согласованных работ могут быть обнаружены неисправности, которые невозможно было установить до разборки или проведения диагностики.</w:t>
      </w:r>
    </w:p>
    <w:p w14:paraId="37E24B26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6.2. При обнаружении дополнительных неисправностей Исполнитель сообщает об этом Заказчику.</w:t>
      </w:r>
    </w:p>
    <w:p w14:paraId="7F69BF53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6.3. Если устранение дополнительной неисправности требует дополнительных работ или комплектующих, их стоимость согласовывается с Заказчиком отдельно.</w:t>
      </w:r>
    </w:p>
    <w:p w14:paraId="16DDE125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6.4. При отказе Заказчика от дополнительных работ Исполнитель выполняет первоначально согласованный объём работ, если его выполнение остаётся технически возможным.</w:t>
      </w:r>
    </w:p>
    <w:p w14:paraId="59130402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6.5. Если дальнейшее выполнение первоначально согласованных работ без устранения выявленной неисправности невозможно либо может привести к повреждению изделия, Исполнитель вправе приостановить выполнение работ до получения дальнейших указаний Заказчика.</w:t>
      </w:r>
    </w:p>
    <w:p w14:paraId="498DAA13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lastRenderedPageBreak/>
        <w:pict w14:anchorId="6C0653CF">
          <v:rect id="_x0000_i1168" style="width:0;height:1.5pt" o:hralign="center" o:hrstd="t" o:hr="t" fillcolor="#a0a0a0" stroked="f"/>
        </w:pict>
      </w:r>
    </w:p>
    <w:p w14:paraId="5AC28393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7. Аккумуляторные батареи и элементы питания</w:t>
      </w:r>
    </w:p>
    <w:p w14:paraId="733E9516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 xml:space="preserve">7.1. При ремонте, </w:t>
      </w:r>
      <w:proofErr w:type="spellStart"/>
      <w:r w:rsidRPr="001206B2">
        <w:rPr>
          <w:rFonts w:ascii="Times New Roman" w:hAnsi="Times New Roman" w:cs="Times New Roman"/>
          <w:b/>
          <w:bCs/>
          <w:sz w:val="24"/>
          <w:szCs w:val="24"/>
        </w:rPr>
        <w:t>перепаковке</w:t>
      </w:r>
      <w:proofErr w:type="spellEnd"/>
      <w:r w:rsidRPr="001206B2">
        <w:rPr>
          <w:rFonts w:ascii="Times New Roman" w:hAnsi="Times New Roman" w:cs="Times New Roman"/>
          <w:b/>
          <w:bCs/>
          <w:sz w:val="24"/>
          <w:szCs w:val="24"/>
        </w:rPr>
        <w:t xml:space="preserve"> или сборке аккумуляторной батареи Исполнитель может использовать новые или бывшие в эксплуатации компоненты в зависимости от конкретного заказа и предварительного согласования с Заказчиком.</w:t>
      </w:r>
    </w:p>
    <w:p w14:paraId="42EA6268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7.2. При использовании новых ячеек их характеристики могут отличаться в зависимости от производителя, модели, партии и условий поставки.</w:t>
      </w:r>
    </w:p>
    <w:p w14:paraId="34CDFB89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7.3. При сборке аккумуляторной батареи Исполнитель осуществляет подбор и установку согласованных компонентов в соответствии с техническими требованиями конкретной батареи.</w:t>
      </w:r>
    </w:p>
    <w:p w14:paraId="5D3782BF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7.4. Фактические характеристики аккумуляторной батареи зависят не только от установленных элементов, но и от BMS, зарядного устройства, контроллера, нагрузки, температуры, режима эксплуатации и иных факторов.</w:t>
      </w:r>
    </w:p>
    <w:p w14:paraId="359FBA45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7.5. Если Заказчик предоставляет собственные ячейки, BMS или иные комплектующие, Исполнитель не несёт ответственности за недостатки таких комплектующих, возникшие до их передачи Исполнителю, при условии отсутствия недостатков в выполненных Исполнителем работах.</w:t>
      </w:r>
    </w:p>
    <w:p w14:paraId="4BB9BD96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7.6. При использовании комплектующих, предоставленных Заказчиком, Исполнитель вправе предупредить Заказчика о выявленных недостатках или технических рисках их использования.</w:t>
      </w:r>
    </w:p>
    <w:p w14:paraId="2FAAF923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pict w14:anchorId="49CA1014">
          <v:rect id="_x0000_i1169" style="width:0;height:1.5pt" o:hralign="center" o:hrstd="t" o:hr="t" fillcolor="#a0a0a0" stroked="f"/>
        </w:pict>
      </w:r>
    </w:p>
    <w:p w14:paraId="4D247ECB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8. Замена и ремонт BMS</w:t>
      </w:r>
    </w:p>
    <w:p w14:paraId="0C210BBD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8.1. Работы с BMS могут включать диагностику, ремонт, замену, настройку, подключение и иные согласованные операции.</w:t>
      </w:r>
    </w:p>
    <w:p w14:paraId="6ACC0AE7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8.2. Работоспособность BMS зависит от совместимости с конкретной аккумуляторной батареей, количеством последовательно соединённых групп, параметрами элементов, зарядным устройством и иными компонентами системы.</w:t>
      </w:r>
    </w:p>
    <w:p w14:paraId="30CB376E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8.3. Если Заказчик предоставляет BMS самостоятельно, Исполнитель отвечает за качество выполненных им работ в пределах согласованного объёма, но не отвечает за скрытые недостатки самой предоставленной Заказчиком BMS.</w:t>
      </w:r>
    </w:p>
    <w:p w14:paraId="7F1A4602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8.4. При установке BMS, приобретённой Исполнителем, гарантийные требования в отношении самой BMS рассматриваются с учётом характера выявленной неисправности и условий гарантии продавца или изготовителя.</w:t>
      </w:r>
    </w:p>
    <w:p w14:paraId="2DFCACC5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pict w14:anchorId="67D7AE0C">
          <v:rect id="_x0000_i1170" style="width:0;height:1.5pt" o:hralign="center" o:hrstd="t" o:hr="t" fillcolor="#a0a0a0" stroked="f"/>
        </w:pict>
      </w:r>
    </w:p>
    <w:p w14:paraId="517CC6B9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9. Стоимость и порядок оплаты</w:t>
      </w:r>
    </w:p>
    <w:p w14:paraId="3AE09A26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9.1. Стоимость работ и услуг определяется индивидуально для каждого заказа.</w:t>
      </w:r>
    </w:p>
    <w:p w14:paraId="55866FB5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9.2. Стоимость может включать:</w:t>
      </w:r>
    </w:p>
    <w:p w14:paraId="21784CAC" w14:textId="77777777" w:rsidR="001206B2" w:rsidRPr="001206B2" w:rsidRDefault="001206B2" w:rsidP="001206B2">
      <w:pPr>
        <w:numPr>
          <w:ilvl w:val="0"/>
          <w:numId w:val="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стоимость работ;</w:t>
      </w:r>
    </w:p>
    <w:p w14:paraId="1F2214C3" w14:textId="77777777" w:rsidR="001206B2" w:rsidRPr="001206B2" w:rsidRDefault="001206B2" w:rsidP="001206B2">
      <w:pPr>
        <w:numPr>
          <w:ilvl w:val="0"/>
          <w:numId w:val="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lastRenderedPageBreak/>
        <w:t>стоимость комплектующих;</w:t>
      </w:r>
    </w:p>
    <w:p w14:paraId="7983521B" w14:textId="77777777" w:rsidR="001206B2" w:rsidRPr="001206B2" w:rsidRDefault="001206B2" w:rsidP="001206B2">
      <w:pPr>
        <w:numPr>
          <w:ilvl w:val="0"/>
          <w:numId w:val="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стоимость диагностики;</w:t>
      </w:r>
    </w:p>
    <w:p w14:paraId="3DF1CAC6" w14:textId="77777777" w:rsidR="001206B2" w:rsidRPr="001206B2" w:rsidRDefault="001206B2" w:rsidP="001206B2">
      <w:pPr>
        <w:numPr>
          <w:ilvl w:val="0"/>
          <w:numId w:val="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иные согласованные расходы.</w:t>
      </w:r>
    </w:p>
    <w:p w14:paraId="7FFCD63B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9.3. Окончательная стоимость ремонта определяется после диагностики и согласования с Заказчиком, если точную стоимость невозможно определить до диагностики.</w:t>
      </w:r>
    </w:p>
    <w:p w14:paraId="21B3A081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9.4. Все существенные изменения стоимости дополнительных работ согласовываются с Заказчиком.</w:t>
      </w:r>
    </w:p>
    <w:p w14:paraId="03212D23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9.5. Оплата производится способом, согласованным сторонами.</w:t>
      </w:r>
    </w:p>
    <w:p w14:paraId="2ACD5B01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9.6. Исполнитель применяет специальный налоговый режим «Налог на профессиональный доход» (НПД).</w:t>
      </w:r>
    </w:p>
    <w:p w14:paraId="2328ED30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9.7. При получении оплаты Исполнитель формирует чек в порядке, установленном законодательством Российской Федерации о налоге на профессиональный доход.</w:t>
      </w:r>
    </w:p>
    <w:p w14:paraId="74202147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pict w14:anchorId="583CF9F2">
          <v:rect id="_x0000_i1171" style="width:0;height:1.5pt" o:hralign="center" o:hrstd="t" o:hr="t" fillcolor="#a0a0a0" stroked="f"/>
        </w:pict>
      </w:r>
    </w:p>
    <w:p w14:paraId="0FA98EA4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10. Срок выполнения работ</w:t>
      </w:r>
    </w:p>
    <w:p w14:paraId="76D1E824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10.1. Срок выполнения работ определяется индивидуально для каждого заказа.</w:t>
      </w:r>
    </w:p>
    <w:p w14:paraId="6DC3A09D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10.2. Срок зависит от:</w:t>
      </w:r>
    </w:p>
    <w:p w14:paraId="04F5AAD7" w14:textId="77777777" w:rsidR="001206B2" w:rsidRPr="001206B2" w:rsidRDefault="001206B2" w:rsidP="001206B2">
      <w:pPr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характера неисправности;</w:t>
      </w:r>
    </w:p>
    <w:p w14:paraId="5FA79AB3" w14:textId="77777777" w:rsidR="001206B2" w:rsidRPr="001206B2" w:rsidRDefault="001206B2" w:rsidP="001206B2">
      <w:pPr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объёма ремонта;</w:t>
      </w:r>
    </w:p>
    <w:p w14:paraId="3BE69F64" w14:textId="77777777" w:rsidR="001206B2" w:rsidRPr="001206B2" w:rsidRDefault="001206B2" w:rsidP="001206B2">
      <w:pPr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необходимости дополнительной диагностики;</w:t>
      </w:r>
    </w:p>
    <w:p w14:paraId="197D9B6B" w14:textId="77777777" w:rsidR="001206B2" w:rsidRPr="001206B2" w:rsidRDefault="001206B2" w:rsidP="001206B2">
      <w:pPr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наличия комплектующих;</w:t>
      </w:r>
    </w:p>
    <w:p w14:paraId="02C0146B" w14:textId="77777777" w:rsidR="001206B2" w:rsidRPr="001206B2" w:rsidRDefault="001206B2" w:rsidP="001206B2">
      <w:pPr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сроков поставки комплектующих;</w:t>
      </w:r>
    </w:p>
    <w:p w14:paraId="1DDBF75C" w14:textId="77777777" w:rsidR="001206B2" w:rsidRPr="001206B2" w:rsidRDefault="001206B2" w:rsidP="001206B2">
      <w:pPr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необходимости согласования дополнительных работ с Заказчиком;</w:t>
      </w:r>
    </w:p>
    <w:p w14:paraId="1AAD3787" w14:textId="77777777" w:rsidR="001206B2" w:rsidRPr="001206B2" w:rsidRDefault="001206B2" w:rsidP="001206B2">
      <w:pPr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иных обстоятельств, связанных с выполнением конкретного заказа.</w:t>
      </w:r>
    </w:p>
    <w:p w14:paraId="0237FBE1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10.3. Если в процессе ремонта возникает необходимость ожидания комплектующих либо согласования дополнительных работ, срок выполнения может быть увеличен на соответствующий период.</w:t>
      </w:r>
    </w:p>
    <w:p w14:paraId="38C6A54E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10.4. При существенном изменении срока Исполнитель уведомляет Заказчика доступным способом.</w:t>
      </w:r>
    </w:p>
    <w:p w14:paraId="37C06E84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pict w14:anchorId="364D8EDC">
          <v:rect id="_x0000_i1172" style="width:0;height:1.5pt" o:hralign="center" o:hrstd="t" o:hr="t" fillcolor="#a0a0a0" stroked="f"/>
        </w:pict>
      </w:r>
    </w:p>
    <w:p w14:paraId="6C5C8BE0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11. Гарантия на выполненные работы</w:t>
      </w:r>
    </w:p>
    <w:p w14:paraId="356F0CFB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11.1. Исполнитель устанавливает следующие гарантийные сроки на выполненные работы:</w:t>
      </w:r>
    </w:p>
    <w:p w14:paraId="0051D5B9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11.1.1. 6 (шесть) месяцев — на работы по сборке аккумуляторных батарей и аккумуляторных сборок.</w:t>
      </w:r>
    </w:p>
    <w:p w14:paraId="5E80DA32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lastRenderedPageBreak/>
        <w:t>11.1.2. 3 (три) месяца — на работы по замене ячеек (элементов) аккумуляторной батареи.</w:t>
      </w:r>
    </w:p>
    <w:p w14:paraId="103F8EA7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11.1.3. 3 (три) месяца — на работы по ремонту или замене BMS.</w:t>
      </w:r>
    </w:p>
    <w:p w14:paraId="71506067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11.1.4. 1 (один) месяц — на иные выполненные ремонтные работы, если иной гарантийный срок не установлен отдельно.</w:t>
      </w:r>
    </w:p>
    <w:p w14:paraId="338F310D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11.2. Гарантия распространяется на выполненные Исполнителем работы и результат их выполнения, а не является гарантией производителя на отдельные комплектующие.</w:t>
      </w:r>
    </w:p>
    <w:p w14:paraId="17598D47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 xml:space="preserve">11.3. В отношении установленных Исполнителем комплектующих, приобретённых у третьих лиц, гарантийные требования рассматриваются также с учётом гарантии продавца или </w:t>
      </w:r>
      <w:proofErr w:type="gramStart"/>
      <w:r w:rsidRPr="001206B2">
        <w:rPr>
          <w:rFonts w:ascii="Times New Roman" w:hAnsi="Times New Roman" w:cs="Times New Roman"/>
          <w:b/>
          <w:bCs/>
          <w:sz w:val="24"/>
          <w:szCs w:val="24"/>
        </w:rPr>
        <w:t>изготовителя</w:t>
      </w:r>
      <w:proofErr w:type="gramEnd"/>
      <w:r w:rsidRPr="001206B2">
        <w:rPr>
          <w:rFonts w:ascii="Times New Roman" w:hAnsi="Times New Roman" w:cs="Times New Roman"/>
          <w:b/>
          <w:bCs/>
          <w:sz w:val="24"/>
          <w:szCs w:val="24"/>
        </w:rPr>
        <w:t xml:space="preserve"> соответствующего комплектующего.</w:t>
      </w:r>
    </w:p>
    <w:p w14:paraId="618D9031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11.4. Если неисправность комплектующего возникла по причине недостатков выполненных Исполнителем работ, такая неисправность рассматривается как гарантийный случай в отношении результата выполненных работ.</w:t>
      </w:r>
    </w:p>
    <w:p w14:paraId="0EE198DF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11.5. Гарантийный срок начинает исчисляться с даты передачи результата работ Заказчику.</w:t>
      </w:r>
    </w:p>
    <w:p w14:paraId="7FB25A28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11.6. Для определения наличия гарантийного случая Заказчик предоставляет изделие Исполнителю для диагностики.</w:t>
      </w:r>
    </w:p>
    <w:p w14:paraId="7839A4BE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11.7. По результатам диагностики устанавливается причина неисправности и её связь либо отсутствие связи с выполненными Исполнителем работами.</w:t>
      </w:r>
    </w:p>
    <w:p w14:paraId="567202BC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11.8. Если неисправность признана гарантийным случаем, требования Заказчика рассматриваются и удовлетворяются в порядке, установленном законодательством Российской Федерации.</w:t>
      </w:r>
    </w:p>
    <w:p w14:paraId="6EDFCDEC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pict w14:anchorId="586E4E82">
          <v:rect id="_x0000_i1173" style="width:0;height:1.5pt" o:hralign="center" o:hrstd="t" o:hr="t" fillcolor="#a0a0a0" stroked="f"/>
        </w:pict>
      </w:r>
    </w:p>
    <w:p w14:paraId="1AEBB898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12. Ограничения гарантии</w:t>
      </w:r>
    </w:p>
    <w:p w14:paraId="60155B62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12.1. Гарантия не распространяется на неисправности, возникшие вследствие обстоятельств, не связанных с качеством выполненных Исполнителем работ.</w:t>
      </w:r>
    </w:p>
    <w:p w14:paraId="2E5FB956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12.2. К таким обстоятельствам, в частности, относятся:</w:t>
      </w:r>
    </w:p>
    <w:p w14:paraId="2955DFF3" w14:textId="77777777" w:rsidR="001206B2" w:rsidRPr="001206B2" w:rsidRDefault="001206B2" w:rsidP="001206B2">
      <w:pPr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механические повреждения;</w:t>
      </w:r>
    </w:p>
    <w:p w14:paraId="5E7D4099" w14:textId="77777777" w:rsidR="001206B2" w:rsidRPr="001206B2" w:rsidRDefault="001206B2" w:rsidP="001206B2">
      <w:pPr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падение или удар;</w:t>
      </w:r>
    </w:p>
    <w:p w14:paraId="062406D3" w14:textId="77777777" w:rsidR="001206B2" w:rsidRPr="001206B2" w:rsidRDefault="001206B2" w:rsidP="001206B2">
      <w:pPr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попадание жидкости или влаги;</w:t>
      </w:r>
    </w:p>
    <w:p w14:paraId="2F268CF1" w14:textId="77777777" w:rsidR="001206B2" w:rsidRPr="001206B2" w:rsidRDefault="001206B2" w:rsidP="001206B2">
      <w:pPr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воздействие высокой или низкой температуры за пределами допустимого диапазона;</w:t>
      </w:r>
    </w:p>
    <w:p w14:paraId="74F9CD8B" w14:textId="77777777" w:rsidR="001206B2" w:rsidRPr="001206B2" w:rsidRDefault="001206B2" w:rsidP="001206B2">
      <w:pPr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короткое замыкание;</w:t>
      </w:r>
    </w:p>
    <w:p w14:paraId="2E4F3F17" w14:textId="77777777" w:rsidR="001206B2" w:rsidRPr="001206B2" w:rsidRDefault="001206B2" w:rsidP="001206B2">
      <w:pPr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206B2">
        <w:rPr>
          <w:rFonts w:ascii="Times New Roman" w:hAnsi="Times New Roman" w:cs="Times New Roman"/>
          <w:b/>
          <w:bCs/>
          <w:sz w:val="24"/>
          <w:szCs w:val="24"/>
        </w:rPr>
        <w:t>переполюсовка</w:t>
      </w:r>
      <w:proofErr w:type="spellEnd"/>
      <w:r w:rsidRPr="001206B2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313416EB" w14:textId="77777777" w:rsidR="001206B2" w:rsidRPr="001206B2" w:rsidRDefault="001206B2" w:rsidP="001206B2">
      <w:pPr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неправильное подключение;</w:t>
      </w:r>
    </w:p>
    <w:p w14:paraId="36600CBD" w14:textId="77777777" w:rsidR="001206B2" w:rsidRPr="001206B2" w:rsidRDefault="001206B2" w:rsidP="001206B2">
      <w:pPr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использование неисправного зарядного устройства;</w:t>
      </w:r>
    </w:p>
    <w:p w14:paraId="1DD5808F" w14:textId="77777777" w:rsidR="001206B2" w:rsidRPr="001206B2" w:rsidRDefault="001206B2" w:rsidP="001206B2">
      <w:pPr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lastRenderedPageBreak/>
        <w:t>использование неисправного оборудования, подключённого к аккумуляторной батарее;</w:t>
      </w:r>
    </w:p>
    <w:p w14:paraId="22B1B5E2" w14:textId="77777777" w:rsidR="001206B2" w:rsidRPr="001206B2" w:rsidRDefault="001206B2" w:rsidP="001206B2">
      <w:pPr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глубокий разряд;</w:t>
      </w:r>
    </w:p>
    <w:p w14:paraId="169B60F7" w14:textId="77777777" w:rsidR="001206B2" w:rsidRPr="001206B2" w:rsidRDefault="001206B2" w:rsidP="001206B2">
      <w:pPr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перезаряд;</w:t>
      </w:r>
    </w:p>
    <w:p w14:paraId="61E3B09B" w14:textId="77777777" w:rsidR="001206B2" w:rsidRPr="001206B2" w:rsidRDefault="001206B2" w:rsidP="001206B2">
      <w:pPr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перегрузка;</w:t>
      </w:r>
    </w:p>
    <w:p w14:paraId="76FB1215" w14:textId="77777777" w:rsidR="001206B2" w:rsidRPr="001206B2" w:rsidRDefault="001206B2" w:rsidP="001206B2">
      <w:pPr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эксплуатация с нарушением требований производителя;</w:t>
      </w:r>
    </w:p>
    <w:p w14:paraId="18F19F6D" w14:textId="77777777" w:rsidR="001206B2" w:rsidRPr="001206B2" w:rsidRDefault="001206B2" w:rsidP="001206B2">
      <w:pPr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самостоятельное вскрытие или ремонт;</w:t>
      </w:r>
    </w:p>
    <w:p w14:paraId="087DCC60" w14:textId="77777777" w:rsidR="001206B2" w:rsidRPr="001206B2" w:rsidRDefault="001206B2" w:rsidP="001206B2">
      <w:pPr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изменение конструкции;</w:t>
      </w:r>
    </w:p>
    <w:p w14:paraId="5D16460E" w14:textId="77777777" w:rsidR="001206B2" w:rsidRPr="001206B2" w:rsidRDefault="001206B2" w:rsidP="001206B2">
      <w:pPr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вмешательство третьих лиц;</w:t>
      </w:r>
    </w:p>
    <w:p w14:paraId="3A8A765B" w14:textId="77777777" w:rsidR="001206B2" w:rsidRPr="001206B2" w:rsidRDefault="001206B2" w:rsidP="001206B2">
      <w:pPr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повреждение вследствие неисправности других узлов изделия;</w:t>
      </w:r>
    </w:p>
    <w:p w14:paraId="6CEB50C8" w14:textId="77777777" w:rsidR="001206B2" w:rsidRPr="001206B2" w:rsidRDefault="001206B2" w:rsidP="001206B2">
      <w:pPr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естественный износ компонентов;</w:t>
      </w:r>
    </w:p>
    <w:p w14:paraId="1A86ECB0" w14:textId="77777777" w:rsidR="001206B2" w:rsidRPr="001206B2" w:rsidRDefault="001206B2" w:rsidP="001206B2">
      <w:pPr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иные обстоятельства, не связанные с недостатками выполненных Исполнителем работ.</w:t>
      </w:r>
    </w:p>
    <w:p w14:paraId="4532E24C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12.3. Для аккумуляторных батарей гарантия на работы не означает гарантии сохранения определённой ёмкости, количества циклов или иных эксплуатационных характеристик в течение всего гарантийного срока, если соответствующие параметры отдельно не были согласованы сторонами.</w:t>
      </w:r>
    </w:p>
    <w:p w14:paraId="4C204697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12.4. Изменение фактической ёмкости аккумуляторной батареи в процессе эксплуатации само по себе не является подтверждением ненадлежащего качества выполненных работ.</w:t>
      </w:r>
    </w:p>
    <w:p w14:paraId="0D40E58D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12.5. Гарантийные обязательства не распространяются на комплектующие, предоставленные Заказчиком, в части их собственных скрытых производственных или эксплуатационных дефектов.</w:t>
      </w:r>
    </w:p>
    <w:p w14:paraId="0DB30BC5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pict w14:anchorId="1AC6C119">
          <v:rect id="_x0000_i1174" style="width:0;height:1.5pt" o:hralign="center" o:hrstd="t" o:hr="t" fillcolor="#a0a0a0" stroked="f"/>
        </w:pict>
      </w:r>
    </w:p>
    <w:p w14:paraId="28D74B3A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13. Результат работ и выдача изделия</w:t>
      </w:r>
    </w:p>
    <w:p w14:paraId="666DAE8F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13.1. После завершения работ Исполнитель уведомляет Заказчика о готовности изделия.</w:t>
      </w:r>
    </w:p>
    <w:p w14:paraId="18CE9086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13.2. При выдаче изделия Заказчик вправе проверить результат выполненных работ в пределах, позволяющих это сделать с учётом характера изделия.</w:t>
      </w:r>
    </w:p>
    <w:p w14:paraId="478B1FB9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13.3. Факт выдачи изделия может подтверждаться отметкой в карточке заказа, перепиской сторон, оплатой, получением изделия Заказчиком либо иным способом.</w:t>
      </w:r>
    </w:p>
    <w:p w14:paraId="3F4CDB24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13.4. При выдаче изделия состояние и комплектность могут быть повторно зафиксированы фотографиями.</w:t>
      </w:r>
    </w:p>
    <w:p w14:paraId="027FD33E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13.5. Если Заказчик обнаруживает недостатки результата работ при получении изделия, он вправе сообщить об этом Исполнителю для рассмотрения обращения в соответствии с законодательством Российской Федерации.</w:t>
      </w:r>
    </w:p>
    <w:p w14:paraId="7CD798DB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pict w14:anchorId="55EA96D3">
          <v:rect id="_x0000_i1175" style="width:0;height:1.5pt" o:hralign="center" o:hrstd="t" o:hr="t" fillcolor="#a0a0a0" stroked="f"/>
        </w:pict>
      </w:r>
    </w:p>
    <w:p w14:paraId="7610179F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lastRenderedPageBreak/>
        <w:t>14. Хранение изделия</w:t>
      </w:r>
    </w:p>
    <w:p w14:paraId="62672EAA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14.1. После уведомления о готовности изделия Заказчик обязан согласовать с Исполнителем получение изделия.</w:t>
      </w:r>
    </w:p>
    <w:p w14:paraId="2B760BFF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14.2. Если Заказчик длительное время не забирает готовое изделие, стороны согласовывают дальнейший порядок его хранения.</w:t>
      </w:r>
    </w:p>
    <w:p w14:paraId="6AB7001D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14.3. При необходимости Исполнитель вправе уведомить Заказчика о необходимости забрать изделие либо согласовать дальнейшие условия хранения.</w:t>
      </w:r>
    </w:p>
    <w:p w14:paraId="098C4782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14.4. Вопросы оплаты дополнительных расходов, связанных с хранением, решаются с учётом законодательства Российской Федерации и условий конкретного заказа.</w:t>
      </w:r>
    </w:p>
    <w:p w14:paraId="659FFA13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pict w14:anchorId="23A90614">
          <v:rect id="_x0000_i1176" style="width:0;height:1.5pt" o:hralign="center" o:hrstd="t" o:hr="t" fillcolor="#a0a0a0" stroked="f"/>
        </w:pict>
      </w:r>
    </w:p>
    <w:p w14:paraId="45499F6A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15. Права и обязанности Исполнителя</w:t>
      </w:r>
    </w:p>
    <w:p w14:paraId="347590A8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15.1. Исполнитель обязан:</w:t>
      </w:r>
    </w:p>
    <w:p w14:paraId="1D3B4D22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15.1.1. Выполнить согласованные работы качественно и в согласованный срок.</w:t>
      </w:r>
    </w:p>
    <w:p w14:paraId="070ACB80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15.1.2. Информировать Заказчика о выявленных обстоятельствах, которые могут существенно повлиять на стоимость, срок или возможность выполнения работ.</w:t>
      </w:r>
    </w:p>
    <w:p w14:paraId="442D9F2D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15.1.3. Согласовывать дополнительные работы и их стоимость в случаях, когда такое согласование требуется.</w:t>
      </w:r>
    </w:p>
    <w:p w14:paraId="25406B99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15.1.4. Обеспечивать сохранность переданного изделия в период его нахождения у Исполнителя, за исключением случаев, предусмотренных законодательством Российской Федерации.</w:t>
      </w:r>
    </w:p>
    <w:p w14:paraId="336C95CA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15.1.5. Передать Заказчику чек НПД в установленном порядке.</w:t>
      </w:r>
    </w:p>
    <w:p w14:paraId="67BB2B9D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15.2. Исполнитель вправе:</w:t>
      </w:r>
    </w:p>
    <w:p w14:paraId="12851FF2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15.2.1. Отказать в выполнении работ, если их выполнение технически невозможно, небезопасно или требует оборудования либо условий, отсутствующих у Исполнителя.</w:t>
      </w:r>
    </w:p>
    <w:p w14:paraId="18274EB3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15.2.2. Приостановить выполнение работ до получения необходимых указаний или согласования Заказчика.</w:t>
      </w:r>
    </w:p>
    <w:p w14:paraId="3702DCF4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15.2.3. Предложить Заказчику иной способ ремонта, если первоначально предполагаемый способ оказался технически невозможным или нецелесообразным.</w:t>
      </w:r>
    </w:p>
    <w:p w14:paraId="03E351C3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15.2.4. Отказаться от выполнения дополнительных работ, если Заказчик не согласовал их стоимость.</w:t>
      </w:r>
    </w:p>
    <w:p w14:paraId="42C46681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15.2.5. Фиксировать состояние изделия посредством фотографирования и хранить такие фотографии в карточке заказа.</w:t>
      </w:r>
    </w:p>
    <w:p w14:paraId="039D3357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pict w14:anchorId="265AF68C">
          <v:rect id="_x0000_i1177" style="width:0;height:1.5pt" o:hralign="center" o:hrstd="t" o:hr="t" fillcolor="#a0a0a0" stroked="f"/>
        </w:pict>
      </w:r>
    </w:p>
    <w:p w14:paraId="40C7473A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16. Права и обязанности Заказчика</w:t>
      </w:r>
    </w:p>
    <w:p w14:paraId="380465DF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16.1. Заказчик обязан:</w:t>
      </w:r>
    </w:p>
    <w:p w14:paraId="1BC4E1C6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lastRenderedPageBreak/>
        <w:t>16.1.1. Предоставлять достоверную информацию об изделии и известных ему неисправностях.</w:t>
      </w:r>
    </w:p>
    <w:p w14:paraId="6B162086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16.1.2. Сообщать об известных фактах предыдущего ремонта, вскрытия, повреждений и иных обстоятельствах, имеющих значение для выполнения работ.</w:t>
      </w:r>
    </w:p>
    <w:p w14:paraId="4AEAAC57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16.1.3. Своевременно согласовывать дополнительные работы.</w:t>
      </w:r>
    </w:p>
    <w:p w14:paraId="27E26298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16.1.4. Оплатить выполненные работы и оказанные услуги.</w:t>
      </w:r>
    </w:p>
    <w:p w14:paraId="32ED24A8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16.1.5. Принять результат выполненных работ.</w:t>
      </w:r>
    </w:p>
    <w:p w14:paraId="4EA406CA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16.1.6. Соблюдать рекомендации по эксплуатации изделия, предоставленные Исполнителем, если такие рекомендации были предоставлены.</w:t>
      </w:r>
    </w:p>
    <w:p w14:paraId="05A55159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16.2. Заказчик вправе:</w:t>
      </w:r>
    </w:p>
    <w:p w14:paraId="322E6E44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16.2.1. Получать информацию о ходе выполнения работ.</w:t>
      </w:r>
    </w:p>
    <w:p w14:paraId="3A49039D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16.2.2. Получать информацию о выявленных неисправностях.</w:t>
      </w:r>
    </w:p>
    <w:p w14:paraId="1E1C80DE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16.2.3. Получать информацию о стоимости согласованных работ.</w:t>
      </w:r>
    </w:p>
    <w:p w14:paraId="46888E87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16.2.4. Обращаться к Исполнителю по вопросам гарантийных обязательств.</w:t>
      </w:r>
    </w:p>
    <w:p w14:paraId="7FD0AEA0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16.2.5. Пользоваться иными правами, предусмотренными законодательством Российской Федерации.</w:t>
      </w:r>
    </w:p>
    <w:p w14:paraId="03C82B50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pict w14:anchorId="0AB12511">
          <v:rect id="_x0000_i1178" style="width:0;height:1.5pt" o:hralign="center" o:hrstd="t" o:hr="t" fillcolor="#a0a0a0" stroked="f"/>
        </w:pict>
      </w:r>
    </w:p>
    <w:p w14:paraId="313240DB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17. Персональные данные</w:t>
      </w:r>
    </w:p>
    <w:p w14:paraId="6FEECC26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17.1. Исполнитель осуществляет обработку персональных данных Заказчика в соответствии с законодательством Российской Федерации.</w:t>
      </w:r>
    </w:p>
    <w:p w14:paraId="371ACFA8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17.2. Порядок обработки персональных данных определяется Политикой обработки персональных данных, размещённой на сайте Исполнителя.</w:t>
      </w:r>
    </w:p>
    <w:p w14:paraId="1A9D31A1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17.3. Персональные данные могут использоваться для:</w:t>
      </w:r>
    </w:p>
    <w:p w14:paraId="1B85BFE9" w14:textId="77777777" w:rsidR="001206B2" w:rsidRPr="001206B2" w:rsidRDefault="001206B2" w:rsidP="001206B2">
      <w:pPr>
        <w:numPr>
          <w:ilvl w:val="0"/>
          <w:numId w:val="1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обработки заявок;</w:t>
      </w:r>
    </w:p>
    <w:p w14:paraId="75201FFD" w14:textId="77777777" w:rsidR="001206B2" w:rsidRPr="001206B2" w:rsidRDefault="001206B2" w:rsidP="001206B2">
      <w:pPr>
        <w:numPr>
          <w:ilvl w:val="0"/>
          <w:numId w:val="1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связи с Заказчиком;</w:t>
      </w:r>
    </w:p>
    <w:p w14:paraId="6C781EA6" w14:textId="77777777" w:rsidR="001206B2" w:rsidRPr="001206B2" w:rsidRDefault="001206B2" w:rsidP="001206B2">
      <w:pPr>
        <w:numPr>
          <w:ilvl w:val="0"/>
          <w:numId w:val="1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оформления заказов;</w:t>
      </w:r>
    </w:p>
    <w:p w14:paraId="573CBC51" w14:textId="77777777" w:rsidR="001206B2" w:rsidRPr="001206B2" w:rsidRDefault="001206B2" w:rsidP="001206B2">
      <w:pPr>
        <w:numPr>
          <w:ilvl w:val="0"/>
          <w:numId w:val="1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исполнения договоров;</w:t>
      </w:r>
    </w:p>
    <w:p w14:paraId="50114C90" w14:textId="77777777" w:rsidR="001206B2" w:rsidRPr="001206B2" w:rsidRDefault="001206B2" w:rsidP="001206B2">
      <w:pPr>
        <w:numPr>
          <w:ilvl w:val="0"/>
          <w:numId w:val="1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формирования документов;</w:t>
      </w:r>
    </w:p>
    <w:p w14:paraId="42B301AF" w14:textId="77777777" w:rsidR="001206B2" w:rsidRPr="001206B2" w:rsidRDefault="001206B2" w:rsidP="001206B2">
      <w:pPr>
        <w:numPr>
          <w:ilvl w:val="0"/>
          <w:numId w:val="1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предоставления чеков;</w:t>
      </w:r>
    </w:p>
    <w:p w14:paraId="68547A74" w14:textId="77777777" w:rsidR="001206B2" w:rsidRPr="001206B2" w:rsidRDefault="001206B2" w:rsidP="001206B2">
      <w:pPr>
        <w:numPr>
          <w:ilvl w:val="0"/>
          <w:numId w:val="1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рассмотрения гарантийных обращений;</w:t>
      </w:r>
    </w:p>
    <w:p w14:paraId="0BEA92DA" w14:textId="77777777" w:rsidR="001206B2" w:rsidRPr="001206B2" w:rsidRDefault="001206B2" w:rsidP="001206B2">
      <w:pPr>
        <w:numPr>
          <w:ilvl w:val="0"/>
          <w:numId w:val="1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выполнения требований законодательства Российской Федерации.</w:t>
      </w:r>
    </w:p>
    <w:p w14:paraId="41107F73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17.4. Фотографии изделия, содержащиеся в карточке заказа, используются для фиксации состояния изделия, его комплектности и результатов выполнения работ.</w:t>
      </w:r>
    </w:p>
    <w:p w14:paraId="30F638D8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lastRenderedPageBreak/>
        <w:t>17.5. Исполнитель принимает необходимые меры для защиты обрабатываемых персональных данных в соответствии с законодательством Российской Федерации.</w:t>
      </w:r>
    </w:p>
    <w:p w14:paraId="70EF76AE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pict w14:anchorId="48E7A63C">
          <v:rect id="_x0000_i1179" style="width:0;height:1.5pt" o:hralign="center" o:hrstd="t" o:hr="t" fillcolor="#a0a0a0" stroked="f"/>
        </w:pict>
      </w:r>
    </w:p>
    <w:p w14:paraId="2DA8E49A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18. Конфиденциальность</w:t>
      </w:r>
    </w:p>
    <w:p w14:paraId="4356B74B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18.1. Стороны обязуются не разглашать полученную при исполнении договора информацию, если обязанность по её раскрытию не предусмотрена законодательством Российской Федерации.</w:t>
      </w:r>
    </w:p>
    <w:p w14:paraId="70C29FCB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18.2. Не является нарушением конфиденциальности передача информации государственным органам и иным лицам в случаях, предусмотренных законодательством Российской Федерации.</w:t>
      </w:r>
    </w:p>
    <w:p w14:paraId="75792FFF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pict w14:anchorId="79E13A50">
          <v:rect id="_x0000_i1180" style="width:0;height:1.5pt" o:hralign="center" o:hrstd="t" o:hr="t" fillcolor="#a0a0a0" stroked="f"/>
        </w:pict>
      </w:r>
    </w:p>
    <w:p w14:paraId="45333037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19. Ответственность сторон</w:t>
      </w:r>
    </w:p>
    <w:p w14:paraId="57CD7B15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19.1. За неисполнение или ненадлежащее исполнение обязательств стороны несут ответственность в соответствии с законодательством Российской Федерации.</w:t>
      </w:r>
    </w:p>
    <w:p w14:paraId="00F7AAF3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19.2. Исполнитель не несёт ответственности за недостатки изделия, существовавшие до его передачи Исполнителю, если они не были вызваны или усугублены действиями Исполнителя.</w:t>
      </w:r>
    </w:p>
    <w:p w14:paraId="3865E958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19.3. Исполнитель не несёт ответственности за скрытые дефекты изделия, которые невозможно было выявить при обычном осмотре или диагностике и которые не связаны с выполненными работами.</w:t>
      </w:r>
    </w:p>
    <w:p w14:paraId="38B5B03C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19.4. В отношении электронных устройств Заказчик самостоятельно отвечает за резервное копирование принадлежащих ему данных до передачи устройства Исполнителю, если сохранение данных не является предметом согласованных работ.</w:t>
      </w:r>
    </w:p>
    <w:p w14:paraId="2D36B5E1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19.5. Исполнитель не несёт ответственности за утрату данных, если их сохранение не входило в согласованный перечень работ.</w:t>
      </w:r>
    </w:p>
    <w:p w14:paraId="26EC488A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19.6. Настоящий раздел не ограничивает права Заказчика, установленные законодательством Российской Федерации.</w:t>
      </w:r>
    </w:p>
    <w:p w14:paraId="51A79AC4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pict w14:anchorId="50870C31">
          <v:rect id="_x0000_i1181" style="width:0;height:1.5pt" o:hralign="center" o:hrstd="t" o:hr="t" fillcolor="#a0a0a0" stroked="f"/>
        </w:pict>
      </w:r>
    </w:p>
    <w:p w14:paraId="25E939BB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20. Обстоятельства непреодолимой силы</w:t>
      </w:r>
    </w:p>
    <w:p w14:paraId="7F587D51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20.1. Стороны освобождаются от ответственности за неисполнение обязательств, если оно произошло вследствие обстоятельств непреодолимой силы.</w:t>
      </w:r>
    </w:p>
    <w:p w14:paraId="00CC8A16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20.2. К обстоятельствам непреодолимой силы относятся чрезвычайные и непредотвратимые при конкретных условиях обстоятельства, соответствующие требованиям законодательства Российской Федерации.</w:t>
      </w:r>
    </w:p>
    <w:p w14:paraId="41DA12A2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20.3. Сторона, для которой наступили такие обстоятельства, должна уведомить другую сторону в разумный срок.</w:t>
      </w:r>
    </w:p>
    <w:p w14:paraId="6609A3DF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pict w14:anchorId="67EB9AD3">
          <v:rect id="_x0000_i1182" style="width:0;height:1.5pt" o:hralign="center" o:hrstd="t" o:hr="t" fillcolor="#a0a0a0" stroked="f"/>
        </w:pict>
      </w:r>
    </w:p>
    <w:p w14:paraId="1AE09135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21. Срок действия и изменение Оферты</w:t>
      </w:r>
    </w:p>
    <w:p w14:paraId="342F6703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lastRenderedPageBreak/>
        <w:t>21.1. Оферта вступает в силу с момента её размещения на сайте Исполнителя.</w:t>
      </w:r>
    </w:p>
    <w:p w14:paraId="198F9FE1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21.2. Исполнитель вправе изменять настоящую Оферту.</w:t>
      </w:r>
    </w:p>
    <w:p w14:paraId="35F540A6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21.3. Новая редакция Оферты применяется к договорам, заключённым после её размещения, если иное не предусмотрено законодательством Российской Федерации.</w:t>
      </w:r>
    </w:p>
    <w:p w14:paraId="1CBDE5D7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21.4. К уже заключённым договорам применяется редакция Оферты, действовавшая на момент заключения соответствующего договора, если иное не предусмотрено законодательством Российской Федерации.</w:t>
      </w:r>
    </w:p>
    <w:p w14:paraId="3C273229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pict w14:anchorId="549F877D">
          <v:rect id="_x0000_i1183" style="width:0;height:1.5pt" o:hralign="center" o:hrstd="t" o:hr="t" fillcolor="#a0a0a0" stroked="f"/>
        </w:pict>
      </w:r>
    </w:p>
    <w:p w14:paraId="46BC2C8E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22. Разрешение споров</w:t>
      </w:r>
    </w:p>
    <w:p w14:paraId="3C061F60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22.1. Стороны стремятся разрешать возникающие разногласия путём переговоров.</w:t>
      </w:r>
    </w:p>
    <w:p w14:paraId="51EE6CE8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22.2. Заказчик вправе направить Исполнителю претензию или обращение по вопросам качества работ, стоимости, сроков и иных вопросов, связанных с исполнением договора.</w:t>
      </w:r>
    </w:p>
    <w:p w14:paraId="42D4E19D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22.3. Обязательный досудебный порядок применяется в случаях и пределах, предусмотренных законодательством Российской Федерации.</w:t>
      </w:r>
    </w:p>
    <w:p w14:paraId="7BE01BFF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22.4. При невозможности урегулировать спор путём переговоров спор разрешается в соответствии с законодательством Российской Федерации.</w:t>
      </w:r>
    </w:p>
    <w:p w14:paraId="5F9F0F47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pict w14:anchorId="071DA366">
          <v:rect id="_x0000_i1184" style="width:0;height:1.5pt" o:hralign="center" o:hrstd="t" o:hr="t" fillcolor="#a0a0a0" stroked="f"/>
        </w:pict>
      </w:r>
    </w:p>
    <w:p w14:paraId="741A0A8E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23. Заключительные положения</w:t>
      </w:r>
    </w:p>
    <w:p w14:paraId="2613DBC7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23.1. Настоящий договор регулируется законодательством Российской Федерации.</w:t>
      </w:r>
    </w:p>
    <w:p w14:paraId="62E3343D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23.2. Если отдельное положение настоящей Оферты будет признано недействительным или неприменимым, это не влияет на действительность остальных положений.</w:t>
      </w:r>
    </w:p>
    <w:p w14:paraId="4157E4EC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23.3. Актуальная редакция Оферты размещается на сайте Исполнителя.</w:t>
      </w:r>
    </w:p>
    <w:p w14:paraId="63F606A0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23.4. Совершение Заказчиком действий, предусмотренных настоящей Офертой, означает принятие условий Оферты в пределах, допускаемых законодательством Российской Федерации.</w:t>
      </w:r>
    </w:p>
    <w:p w14:paraId="7069209B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pict w14:anchorId="1712437E">
          <v:rect id="_x0000_i1185" style="width:0;height:1.5pt" o:hralign="center" o:hrstd="t" o:hr="t" fillcolor="#a0a0a0" stroked="f"/>
        </w:pict>
      </w:r>
    </w:p>
    <w:p w14:paraId="0C14DD83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24. Реквизиты Исполнителя</w:t>
      </w:r>
    </w:p>
    <w:p w14:paraId="1782A02B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Индивидуальный предприниматель Будников Юрий Владимирович</w:t>
      </w:r>
    </w:p>
    <w:p w14:paraId="0947403B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ИНН: 324901360180</w:t>
      </w:r>
    </w:p>
    <w:p w14:paraId="0D77CA2A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ОГРНИП: 326595800115620</w:t>
      </w:r>
    </w:p>
    <w:p w14:paraId="47935F9C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Система налогообложения: налог на профессиональный доход (НПД)</w:t>
      </w:r>
    </w:p>
    <w:p w14:paraId="7BC7BFE8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Телефон: +7 (995) 248-78-50</w:t>
      </w:r>
    </w:p>
    <w:p w14:paraId="391A1820" w14:textId="783CE1ED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E-mail: </w:t>
      </w:r>
      <w:hyperlink r:id="rId8" w:history="1">
        <w:r w:rsidRPr="001206B2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kadio63@mail.ru</w:t>
        </w:r>
      </w:hyperlink>
    </w:p>
    <w:p w14:paraId="391C4C62" w14:textId="2D3C90DE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Сайт</w:t>
      </w:r>
      <w:r w:rsidRPr="001206B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hyperlink r:id="rId9" w:history="1">
        <w:r w:rsidRPr="001206B2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https://ampex-lab.ru</w:t>
        </w:r>
      </w:hyperlink>
    </w:p>
    <w:p w14:paraId="0DAB0D64" w14:textId="77777777" w:rsidR="001206B2" w:rsidRPr="001206B2" w:rsidRDefault="001206B2" w:rsidP="0012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06B2">
        <w:rPr>
          <w:rFonts w:ascii="Times New Roman" w:hAnsi="Times New Roman" w:cs="Times New Roman"/>
          <w:b/>
          <w:bCs/>
          <w:sz w:val="24"/>
          <w:szCs w:val="24"/>
        </w:rPr>
        <w:t>Место осуществления деятельности: г. Пермь</w:t>
      </w:r>
    </w:p>
    <w:p w14:paraId="45E2DEC2" w14:textId="70350CB0" w:rsidR="00E16EB7" w:rsidRPr="001206B2" w:rsidRDefault="00E16EB7" w:rsidP="001206B2"/>
    <w:sectPr w:rsidR="00E16EB7" w:rsidRPr="001206B2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1A912" w14:textId="77777777" w:rsidR="009F3425" w:rsidRDefault="009F3425" w:rsidP="00490E7A">
      <w:pPr>
        <w:spacing w:after="0" w:line="240" w:lineRule="auto"/>
      </w:pPr>
      <w:r>
        <w:separator/>
      </w:r>
    </w:p>
  </w:endnote>
  <w:endnote w:type="continuationSeparator" w:id="0">
    <w:p w14:paraId="62202C5D" w14:textId="77777777" w:rsidR="009F3425" w:rsidRDefault="009F3425" w:rsidP="0049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2698448"/>
      <w:docPartObj>
        <w:docPartGallery w:val="Page Numbers (Bottom of Page)"/>
        <w:docPartUnique/>
      </w:docPartObj>
    </w:sdtPr>
    <w:sdtContent>
      <w:p w14:paraId="08E0CFCD" w14:textId="31F22945" w:rsidR="00490E7A" w:rsidRDefault="00490E7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53F7D0" w14:textId="77777777" w:rsidR="00490E7A" w:rsidRDefault="00490E7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F7189" w14:textId="77777777" w:rsidR="009F3425" w:rsidRDefault="009F3425" w:rsidP="00490E7A">
      <w:pPr>
        <w:spacing w:after="0" w:line="240" w:lineRule="auto"/>
      </w:pPr>
      <w:r>
        <w:separator/>
      </w:r>
    </w:p>
  </w:footnote>
  <w:footnote w:type="continuationSeparator" w:id="0">
    <w:p w14:paraId="012039F0" w14:textId="77777777" w:rsidR="009F3425" w:rsidRDefault="009F3425" w:rsidP="00490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72FC6"/>
    <w:multiLevelType w:val="multilevel"/>
    <w:tmpl w:val="19F8B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D3673D"/>
    <w:multiLevelType w:val="multilevel"/>
    <w:tmpl w:val="4EF0A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4973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7203EDB"/>
    <w:multiLevelType w:val="multilevel"/>
    <w:tmpl w:val="2BCC9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D32B0"/>
    <w:multiLevelType w:val="hybridMultilevel"/>
    <w:tmpl w:val="55CE4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C0379"/>
    <w:multiLevelType w:val="multilevel"/>
    <w:tmpl w:val="CAB63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341C13"/>
    <w:multiLevelType w:val="multilevel"/>
    <w:tmpl w:val="6F708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1515C7"/>
    <w:multiLevelType w:val="multilevel"/>
    <w:tmpl w:val="5BD20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AC0601"/>
    <w:multiLevelType w:val="multilevel"/>
    <w:tmpl w:val="F8CE9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DE1EA3"/>
    <w:multiLevelType w:val="multilevel"/>
    <w:tmpl w:val="37983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2259C8"/>
    <w:multiLevelType w:val="multilevel"/>
    <w:tmpl w:val="1D3E1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6C1CE5"/>
    <w:multiLevelType w:val="multilevel"/>
    <w:tmpl w:val="441A0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8F4F67"/>
    <w:multiLevelType w:val="hybridMultilevel"/>
    <w:tmpl w:val="E2962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56570329">
    <w:abstractNumId w:val="1"/>
  </w:num>
  <w:num w:numId="2" w16cid:durableId="497817407">
    <w:abstractNumId w:val="11"/>
  </w:num>
  <w:num w:numId="3" w16cid:durableId="2141654928">
    <w:abstractNumId w:val="3"/>
  </w:num>
  <w:num w:numId="4" w16cid:durableId="1757822760">
    <w:abstractNumId w:val="4"/>
  </w:num>
  <w:num w:numId="5" w16cid:durableId="1939560922">
    <w:abstractNumId w:val="0"/>
  </w:num>
  <w:num w:numId="6" w16cid:durableId="1603880957">
    <w:abstractNumId w:val="5"/>
  </w:num>
  <w:num w:numId="7" w16cid:durableId="755057818">
    <w:abstractNumId w:val="6"/>
  </w:num>
  <w:num w:numId="8" w16cid:durableId="612714516">
    <w:abstractNumId w:val="9"/>
  </w:num>
  <w:num w:numId="9" w16cid:durableId="1456827096">
    <w:abstractNumId w:val="10"/>
  </w:num>
  <w:num w:numId="10" w16cid:durableId="82342535">
    <w:abstractNumId w:val="2"/>
  </w:num>
  <w:num w:numId="11" w16cid:durableId="31082956">
    <w:abstractNumId w:val="7"/>
  </w:num>
  <w:num w:numId="12" w16cid:durableId="20721486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65A"/>
    <w:rsid w:val="0004324B"/>
    <w:rsid w:val="000437DE"/>
    <w:rsid w:val="00067E73"/>
    <w:rsid w:val="000B3136"/>
    <w:rsid w:val="001206B2"/>
    <w:rsid w:val="001352F9"/>
    <w:rsid w:val="00140630"/>
    <w:rsid w:val="001467EC"/>
    <w:rsid w:val="00175E15"/>
    <w:rsid w:val="001A2D69"/>
    <w:rsid w:val="00233A65"/>
    <w:rsid w:val="0024227F"/>
    <w:rsid w:val="00242D20"/>
    <w:rsid w:val="00245A76"/>
    <w:rsid w:val="002800FE"/>
    <w:rsid w:val="00283353"/>
    <w:rsid w:val="002B3625"/>
    <w:rsid w:val="002F10D8"/>
    <w:rsid w:val="00313E7A"/>
    <w:rsid w:val="0032159B"/>
    <w:rsid w:val="003D63B0"/>
    <w:rsid w:val="00434695"/>
    <w:rsid w:val="00444F7E"/>
    <w:rsid w:val="00490E7A"/>
    <w:rsid w:val="00492FD0"/>
    <w:rsid w:val="004B0EE3"/>
    <w:rsid w:val="004C04D4"/>
    <w:rsid w:val="004D08BB"/>
    <w:rsid w:val="004E3A41"/>
    <w:rsid w:val="004E3D60"/>
    <w:rsid w:val="005356B6"/>
    <w:rsid w:val="00541F01"/>
    <w:rsid w:val="00546132"/>
    <w:rsid w:val="00572D59"/>
    <w:rsid w:val="00577F47"/>
    <w:rsid w:val="005A1021"/>
    <w:rsid w:val="005B5549"/>
    <w:rsid w:val="005F0096"/>
    <w:rsid w:val="005F6063"/>
    <w:rsid w:val="00603C4C"/>
    <w:rsid w:val="0060541E"/>
    <w:rsid w:val="00633473"/>
    <w:rsid w:val="006508D0"/>
    <w:rsid w:val="00654DF6"/>
    <w:rsid w:val="00687C20"/>
    <w:rsid w:val="006926D9"/>
    <w:rsid w:val="006D1CB7"/>
    <w:rsid w:val="0071556D"/>
    <w:rsid w:val="00736BE9"/>
    <w:rsid w:val="007377EA"/>
    <w:rsid w:val="00744A3B"/>
    <w:rsid w:val="00751FBB"/>
    <w:rsid w:val="00760F2B"/>
    <w:rsid w:val="00781750"/>
    <w:rsid w:val="007A03EC"/>
    <w:rsid w:val="007E53BC"/>
    <w:rsid w:val="007F0FC7"/>
    <w:rsid w:val="00820A6D"/>
    <w:rsid w:val="00850B9B"/>
    <w:rsid w:val="00856D91"/>
    <w:rsid w:val="008674D4"/>
    <w:rsid w:val="00890E7F"/>
    <w:rsid w:val="008C765A"/>
    <w:rsid w:val="00900594"/>
    <w:rsid w:val="00911DA7"/>
    <w:rsid w:val="00914741"/>
    <w:rsid w:val="00940498"/>
    <w:rsid w:val="00956A7C"/>
    <w:rsid w:val="00971682"/>
    <w:rsid w:val="009F3425"/>
    <w:rsid w:val="009F6E0F"/>
    <w:rsid w:val="00A16141"/>
    <w:rsid w:val="00A35E6F"/>
    <w:rsid w:val="00A67580"/>
    <w:rsid w:val="00AA18E3"/>
    <w:rsid w:val="00AD1FF1"/>
    <w:rsid w:val="00B15ABC"/>
    <w:rsid w:val="00B35C14"/>
    <w:rsid w:val="00B66ED7"/>
    <w:rsid w:val="00B91AE5"/>
    <w:rsid w:val="00C22077"/>
    <w:rsid w:val="00C405A1"/>
    <w:rsid w:val="00C523B8"/>
    <w:rsid w:val="00C8544B"/>
    <w:rsid w:val="00CA3A83"/>
    <w:rsid w:val="00CA5BA1"/>
    <w:rsid w:val="00CD6A61"/>
    <w:rsid w:val="00CE0F75"/>
    <w:rsid w:val="00D0690B"/>
    <w:rsid w:val="00D136C6"/>
    <w:rsid w:val="00D30561"/>
    <w:rsid w:val="00D31518"/>
    <w:rsid w:val="00D510F6"/>
    <w:rsid w:val="00D65377"/>
    <w:rsid w:val="00D837A1"/>
    <w:rsid w:val="00D92470"/>
    <w:rsid w:val="00D95977"/>
    <w:rsid w:val="00E16EB7"/>
    <w:rsid w:val="00E821EC"/>
    <w:rsid w:val="00E91232"/>
    <w:rsid w:val="00E951AB"/>
    <w:rsid w:val="00EA517B"/>
    <w:rsid w:val="00EB247B"/>
    <w:rsid w:val="00EC76AE"/>
    <w:rsid w:val="00EE16A1"/>
    <w:rsid w:val="00EE3180"/>
    <w:rsid w:val="00FC44AF"/>
    <w:rsid w:val="00FD6358"/>
    <w:rsid w:val="00FE022F"/>
    <w:rsid w:val="05A8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ED174D"/>
  <w15:chartTrackingRefBased/>
  <w15:docId w15:val="{E45E5792-006D-4CC3-85B6-7C51406A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56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67E73"/>
    <w:rPr>
      <w:color w:val="0000FF"/>
      <w:u w:val="single"/>
    </w:rPr>
  </w:style>
  <w:style w:type="paragraph" w:styleId="a5">
    <w:name w:val="Revision"/>
    <w:hidden/>
    <w:uiPriority w:val="99"/>
    <w:semiHidden/>
    <w:rsid w:val="005F0096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F009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F009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F009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F009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F0096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0E7A"/>
  </w:style>
  <w:style w:type="paragraph" w:styleId="ad">
    <w:name w:val="footer"/>
    <w:basedOn w:val="a"/>
    <w:link w:val="ae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90E7A"/>
  </w:style>
  <w:style w:type="character" w:styleId="af">
    <w:name w:val="Unresolved Mention"/>
    <w:basedOn w:val="a0"/>
    <w:uiPriority w:val="99"/>
    <w:semiHidden/>
    <w:unhideWhenUsed/>
    <w:rsid w:val="001206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dio63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mpex-lab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ampex-la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3232</Words>
  <Characters>18423</Characters>
  <Application>Microsoft Office Word</Application>
  <DocSecurity>0</DocSecurity>
  <Lines>153</Lines>
  <Paragraphs>43</Paragraphs>
  <ScaleCrop>false</ScaleCrop>
  <Company/>
  <LinksUpToDate>false</LinksUpToDate>
  <CharactersWithSpaces>21612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Elfimov</dc:creator>
  <cp:keywords/>
  <dc:description/>
  <cp:lastModifiedBy>Юрий Будников</cp:lastModifiedBy>
  <cp:revision>2</cp:revision>
  <dcterms:created xsi:type="dcterms:W3CDTF">2026-08-31T06:56:00Z</dcterms:created>
  <dcterms:modified xsi:type="dcterms:W3CDTF">2026-08-31T06:56:00Z</dcterms:modified>
</cp:coreProperties>
</file>